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5596" w:rsidRPr="00F15596" w:rsidRDefault="00F15596" w:rsidP="00F15596">
      <w:pPr>
        <w:spacing w:after="0"/>
        <w:jc w:val="center"/>
        <w:rPr>
          <w:b/>
          <w:sz w:val="24"/>
          <w:lang w:val="el-GR"/>
        </w:rPr>
      </w:pPr>
      <w:r w:rsidRPr="00F15596">
        <w:rPr>
          <w:b/>
          <w:sz w:val="24"/>
          <w:lang w:val="el-GR"/>
        </w:rPr>
        <w:t>ΠΑΝΕΠΙΣΤΗΜΙΟ ΘΕΣΣΑΛΙΑΣ</w:t>
      </w:r>
    </w:p>
    <w:p w:rsidR="00F15596" w:rsidRPr="00F15596" w:rsidRDefault="00F15596" w:rsidP="00F15596">
      <w:pPr>
        <w:spacing w:after="0"/>
        <w:jc w:val="center"/>
        <w:rPr>
          <w:b/>
          <w:sz w:val="24"/>
          <w:lang w:val="el-GR"/>
        </w:rPr>
      </w:pPr>
      <w:r w:rsidRPr="00F15596">
        <w:rPr>
          <w:b/>
          <w:sz w:val="24"/>
          <w:lang w:val="el-GR"/>
        </w:rPr>
        <w:t>ΤΜΗΜΑ ΜΗΧΑΝΙΚΩΝ ΧΩΡΟΤΑΞΙΑΣ, ΠΟΛΕΟΔΟΜΙΑΣ ΚΑΙ ΠΕΡΙΦΕΡΕΙΑΚΗΣ ΑΝΑΠΤΥΞΗΣ</w:t>
      </w:r>
    </w:p>
    <w:p w:rsidR="00F15596" w:rsidRPr="00F15596" w:rsidRDefault="00F15596" w:rsidP="00F15596">
      <w:pPr>
        <w:spacing w:after="0"/>
        <w:jc w:val="center"/>
        <w:rPr>
          <w:b/>
          <w:lang w:val="el-GR"/>
        </w:rPr>
      </w:pPr>
      <w:r w:rsidRPr="00F15596">
        <w:rPr>
          <w:b/>
          <w:sz w:val="24"/>
          <w:lang w:val="el-GR"/>
        </w:rPr>
        <w:t>ΠΡΟΓΡΑΜΜΑ ΜΕΤΑΠΤΥΧΙΑΚΩΝ ΣΠΟΥΔΩΝ</w:t>
      </w:r>
    </w:p>
    <w:tbl>
      <w:tblPr>
        <w:tblpPr w:leftFromText="180" w:rightFromText="180" w:vertAnchor="page" w:horzAnchor="margin" w:tblpXSpec="center" w:tblpY="2749"/>
        <w:tblW w:w="11362" w:type="dxa"/>
        <w:tblLayout w:type="fixed"/>
        <w:tblLook w:val="04A0" w:firstRow="1" w:lastRow="0" w:firstColumn="1" w:lastColumn="0" w:noHBand="0" w:noVBand="1"/>
      </w:tblPr>
      <w:tblGrid>
        <w:gridCol w:w="506"/>
        <w:gridCol w:w="2471"/>
        <w:gridCol w:w="1276"/>
        <w:gridCol w:w="1276"/>
        <w:gridCol w:w="992"/>
        <w:gridCol w:w="992"/>
        <w:gridCol w:w="1276"/>
        <w:gridCol w:w="2573"/>
      </w:tblGrid>
      <w:tr w:rsidR="00F15596" w:rsidRPr="00F15596" w:rsidTr="00F15596">
        <w:trPr>
          <w:trHeight w:val="271"/>
        </w:trPr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5596" w:rsidRPr="00F15596" w:rsidRDefault="00F15596" w:rsidP="00F15596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val="el-GR" w:eastAsia="el-GR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5596" w:rsidRPr="00F15596" w:rsidRDefault="00F15596" w:rsidP="00F15596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val="el-GR"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5596" w:rsidRPr="00F15596" w:rsidRDefault="00F15596" w:rsidP="00F15596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val="el-GR"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5596" w:rsidRPr="00F15596" w:rsidRDefault="00F15596" w:rsidP="00F15596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val="el-GR" w:eastAsia="el-G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5596" w:rsidRPr="00F15596" w:rsidRDefault="00F15596" w:rsidP="00F15596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val="el-GR" w:eastAsia="el-G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5596" w:rsidRPr="00F15596" w:rsidRDefault="00F15596" w:rsidP="00F15596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val="el-GR"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5596" w:rsidRPr="00F15596" w:rsidRDefault="00F15596" w:rsidP="00F15596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val="el-GR" w:eastAsia="el-GR"/>
              </w:rPr>
            </w:pPr>
          </w:p>
        </w:tc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5596" w:rsidRPr="00F15596" w:rsidRDefault="00F15596" w:rsidP="00F15596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val="el-GR" w:eastAsia="el-GR"/>
              </w:rPr>
            </w:pPr>
          </w:p>
        </w:tc>
      </w:tr>
      <w:tr w:rsidR="00F15596" w:rsidRPr="00F15596" w:rsidTr="00F15596">
        <w:trPr>
          <w:trHeight w:val="284"/>
        </w:trPr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5596" w:rsidRPr="00F15596" w:rsidRDefault="00F15596" w:rsidP="00F15596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val="el-GR" w:eastAsia="el-GR"/>
              </w:rPr>
            </w:pPr>
          </w:p>
        </w:tc>
        <w:tc>
          <w:tcPr>
            <w:tcW w:w="108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bottom"/>
            <w:hideMark/>
          </w:tcPr>
          <w:p w:rsidR="00F15596" w:rsidRPr="00F15596" w:rsidRDefault="00F15596" w:rsidP="00F1559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sz w:val="24"/>
                <w:szCs w:val="20"/>
                <w:u w:val="double"/>
                <w:lang w:val="el-GR" w:eastAsia="el-GR"/>
              </w:rPr>
            </w:pPr>
            <w:r w:rsidRPr="00F15596">
              <w:rPr>
                <w:rFonts w:asciiTheme="majorHAnsi" w:eastAsia="Times New Roman" w:hAnsiTheme="majorHAnsi" w:cstheme="majorHAnsi"/>
                <w:b/>
                <w:bCs/>
                <w:sz w:val="24"/>
                <w:szCs w:val="20"/>
                <w:u w:val="double"/>
                <w:lang w:val="el-GR" w:eastAsia="el-GR"/>
              </w:rPr>
              <w:t>ΩΡΟΛΟΓΙΟ ΠΡΟΓΡΑΜΜΑ ΧΕΙΜΕΡΙΝΟΥ ΕΞΑΜΗΝΟΥ 2025-2026</w:t>
            </w:r>
          </w:p>
        </w:tc>
      </w:tr>
      <w:tr w:rsidR="00F15596" w:rsidRPr="00F15596" w:rsidTr="00F15596">
        <w:trPr>
          <w:trHeight w:val="284"/>
        </w:trPr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5596" w:rsidRPr="00F15596" w:rsidRDefault="00F15596" w:rsidP="00F1559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u w:val="single"/>
                <w:lang w:val="el-GR" w:eastAsia="el-GR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5596" w:rsidRPr="00F15596" w:rsidRDefault="00F15596" w:rsidP="00F15596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val="el-GR"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5596" w:rsidRPr="00F15596" w:rsidRDefault="00F15596" w:rsidP="00F15596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val="el-GR"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5596" w:rsidRPr="00F15596" w:rsidRDefault="00F15596" w:rsidP="00F15596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val="el-GR" w:eastAsia="el-G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5596" w:rsidRPr="00F15596" w:rsidRDefault="00F15596" w:rsidP="00F15596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val="el-GR" w:eastAsia="el-G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5596" w:rsidRPr="00F15596" w:rsidRDefault="00F15596" w:rsidP="00F15596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val="el-GR"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5596" w:rsidRPr="00F15596" w:rsidRDefault="00F15596" w:rsidP="00F15596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val="el-GR" w:eastAsia="el-GR"/>
              </w:rPr>
            </w:pPr>
          </w:p>
        </w:tc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5596" w:rsidRPr="00F15596" w:rsidRDefault="00F15596" w:rsidP="00F15596">
            <w:pPr>
              <w:spacing w:after="0" w:line="240" w:lineRule="auto"/>
              <w:rPr>
                <w:rFonts w:asciiTheme="majorHAnsi" w:eastAsia="Times New Roman" w:hAnsiTheme="majorHAnsi" w:cstheme="majorHAnsi"/>
                <w:sz w:val="20"/>
                <w:szCs w:val="20"/>
                <w:lang w:val="el-GR" w:eastAsia="el-GR"/>
              </w:rPr>
            </w:pPr>
          </w:p>
        </w:tc>
      </w:tr>
      <w:tr w:rsidR="00F15596" w:rsidRPr="00F15596" w:rsidTr="00F15596">
        <w:trPr>
          <w:trHeight w:val="413"/>
        </w:trPr>
        <w:tc>
          <w:tcPr>
            <w:tcW w:w="2977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F15596" w:rsidRPr="00F15596" w:rsidRDefault="00F15596" w:rsidP="00F1559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color w:val="0070C0"/>
                <w:sz w:val="20"/>
                <w:szCs w:val="20"/>
                <w:lang w:val="el-GR" w:eastAsia="el-GR"/>
              </w:rPr>
            </w:pPr>
            <w:r w:rsidRPr="00F15596">
              <w:rPr>
                <w:rFonts w:asciiTheme="majorHAnsi" w:eastAsia="Times New Roman" w:hAnsiTheme="majorHAnsi" w:cstheme="majorHAnsi"/>
                <w:b/>
                <w:bCs/>
                <w:color w:val="0070C0"/>
                <w:sz w:val="20"/>
                <w:szCs w:val="20"/>
                <w:lang w:val="el-GR" w:eastAsia="el-GR"/>
              </w:rPr>
              <w:t xml:space="preserve">ΥΠΟΧΡΕΩΤΙΚΑ ΜΑΘΗΜΑΤΑ 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F15596" w:rsidRPr="00F15596" w:rsidRDefault="00F15596" w:rsidP="00F1559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el-GR" w:eastAsia="el-GR"/>
              </w:rPr>
            </w:pPr>
            <w:r w:rsidRPr="00F15596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el-GR" w:eastAsia="el-GR"/>
              </w:rPr>
              <w:t>ΔΕΥΤΕΡΑ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F15596" w:rsidRPr="00F15596" w:rsidRDefault="00F15596" w:rsidP="00F1559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el-GR" w:eastAsia="el-GR"/>
              </w:rPr>
            </w:pPr>
            <w:r w:rsidRPr="00F15596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el-GR" w:eastAsia="el-GR"/>
              </w:rPr>
              <w:t>ΤΡΙΤΗ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F15596" w:rsidRPr="00F15596" w:rsidRDefault="00F15596" w:rsidP="00F1559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el-GR" w:eastAsia="el-GR"/>
              </w:rPr>
            </w:pPr>
            <w:r w:rsidRPr="00F15596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el-GR" w:eastAsia="el-GR"/>
              </w:rPr>
              <w:t>ΤΕΤΑΡΤΗ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F15596" w:rsidRPr="00F15596" w:rsidRDefault="00F15596" w:rsidP="00F1559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el-GR" w:eastAsia="el-GR"/>
              </w:rPr>
            </w:pPr>
            <w:r w:rsidRPr="00F15596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el-GR" w:eastAsia="el-GR"/>
              </w:rPr>
              <w:t>ΠΕΜΠΤΗ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F15596" w:rsidRPr="00F15596" w:rsidRDefault="00F15596" w:rsidP="00F15596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el-GR" w:eastAsia="el-GR"/>
              </w:rPr>
            </w:pPr>
            <w:r w:rsidRPr="00F15596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el-GR" w:eastAsia="el-GR"/>
              </w:rPr>
              <w:t>ΠΑΡΑΣΚΕΥΗ</w:t>
            </w:r>
          </w:p>
        </w:tc>
        <w:tc>
          <w:tcPr>
            <w:tcW w:w="257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C0C0C0"/>
            <w:vAlign w:val="bottom"/>
            <w:hideMark/>
          </w:tcPr>
          <w:p w:rsidR="00F15596" w:rsidRPr="00F15596" w:rsidRDefault="00F15596" w:rsidP="00F15596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el-GR" w:eastAsia="el-GR"/>
              </w:rPr>
            </w:pPr>
            <w:r w:rsidRPr="00F15596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el-GR" w:eastAsia="el-GR"/>
              </w:rPr>
              <w:t>ΔΙΔΑΣΚΟΝΤΕΣ</w:t>
            </w:r>
          </w:p>
        </w:tc>
      </w:tr>
      <w:tr w:rsidR="00F15596" w:rsidRPr="00F15596" w:rsidTr="00F15596">
        <w:trPr>
          <w:trHeight w:val="767"/>
        </w:trPr>
        <w:tc>
          <w:tcPr>
            <w:tcW w:w="50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C0C0C0"/>
            <w:noWrap/>
            <w:textDirection w:val="btLr"/>
            <w:vAlign w:val="center"/>
            <w:hideMark/>
          </w:tcPr>
          <w:p w:rsidR="00F15596" w:rsidRPr="00F15596" w:rsidRDefault="00F15596" w:rsidP="00F1559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el-GR" w:eastAsia="el-GR"/>
              </w:rPr>
            </w:pPr>
            <w:r w:rsidRPr="00F15596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el-GR" w:eastAsia="el-GR"/>
              </w:rPr>
              <w:t xml:space="preserve">ΥΠΟΧΡΕΩΤΙΚΑ </w:t>
            </w:r>
          </w:p>
        </w:tc>
        <w:tc>
          <w:tcPr>
            <w:tcW w:w="247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5596" w:rsidRPr="00F15596" w:rsidRDefault="00F15596" w:rsidP="00F15596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el-GR" w:eastAsia="el-GR"/>
              </w:rPr>
            </w:pPr>
            <w:r w:rsidRPr="00F15596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el-GR" w:eastAsia="el-GR"/>
              </w:rPr>
              <w:t>ΑΣΤΙΚΕΣ ΑΝΑΠΛΑΣΕΙΣ: ΔΙΕΘΝΕΙΣ ΠΡΟΣΕΓΓΙΣΕΙΣ ΚΑΙ ΠΡΟΤΥΠΑ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5596" w:rsidRPr="00F15596" w:rsidRDefault="00F15596" w:rsidP="00F1559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el-GR" w:eastAsia="el-GR"/>
              </w:rPr>
            </w:pPr>
            <w:r w:rsidRPr="00F15596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el-GR" w:eastAsia="el-GR"/>
              </w:rPr>
              <w:t>15:30 - 17:45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5596" w:rsidRPr="00F15596" w:rsidRDefault="00F15596" w:rsidP="00F1559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el-GR" w:eastAsia="el-GR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15596" w:rsidRPr="00F15596" w:rsidRDefault="00F15596" w:rsidP="00F1559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el-GR" w:eastAsia="el-GR"/>
              </w:rPr>
            </w:pPr>
            <w:r w:rsidRPr="00F15596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el-GR" w:eastAsia="el-GR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5596" w:rsidRPr="00F15596" w:rsidRDefault="00F15596" w:rsidP="00F1559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el-GR" w:eastAsia="el-GR"/>
              </w:rPr>
            </w:pPr>
            <w:r w:rsidRPr="00F15596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el-GR" w:eastAsia="el-GR"/>
              </w:rPr>
              <w:t> 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15596" w:rsidRPr="00F15596" w:rsidRDefault="00F15596" w:rsidP="00F1559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el-GR" w:eastAsia="el-GR"/>
              </w:rPr>
            </w:pPr>
            <w:r w:rsidRPr="00F15596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el-GR" w:eastAsia="el-GR"/>
              </w:rPr>
              <w:t> </w:t>
            </w:r>
          </w:p>
        </w:tc>
        <w:tc>
          <w:tcPr>
            <w:tcW w:w="257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15596" w:rsidRPr="00F15596" w:rsidRDefault="00F15596" w:rsidP="00F15596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el-GR" w:eastAsia="el-GR"/>
              </w:rPr>
            </w:pPr>
            <w:r w:rsidRPr="00F15596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el-GR" w:eastAsia="el-GR"/>
              </w:rPr>
              <w:t>Α. Γοσποδίνη</w:t>
            </w:r>
          </w:p>
        </w:tc>
      </w:tr>
      <w:tr w:rsidR="00F15596" w:rsidRPr="00F15596" w:rsidTr="00F15596">
        <w:trPr>
          <w:trHeight w:val="643"/>
        </w:trPr>
        <w:tc>
          <w:tcPr>
            <w:tcW w:w="50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15596" w:rsidRPr="00F15596" w:rsidRDefault="00F15596" w:rsidP="00F15596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el-GR" w:eastAsia="el-GR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5596" w:rsidRPr="00F15596" w:rsidRDefault="00F15596" w:rsidP="00F15596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el-GR" w:eastAsia="el-GR"/>
              </w:rPr>
            </w:pPr>
            <w:r w:rsidRPr="00F15596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el-GR" w:eastAsia="el-GR"/>
              </w:rPr>
              <w:t>ΑΣΤΙΚΗ ΟΙΚΟΝΟΜΙΚΗ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5596" w:rsidRPr="00F15596" w:rsidRDefault="00F15596" w:rsidP="00F1559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el-GR" w:eastAsia="el-GR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5596" w:rsidRPr="00F15596" w:rsidRDefault="00F15596" w:rsidP="00F1559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el-GR" w:eastAsia="el-GR"/>
              </w:rPr>
            </w:pPr>
            <w:r w:rsidRPr="00F15596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el-GR" w:eastAsia="el-GR"/>
              </w:rPr>
              <w:t>15:30 - 17:45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15596" w:rsidRPr="00F15596" w:rsidRDefault="00F15596" w:rsidP="00F1559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el-GR" w:eastAsia="el-GR"/>
              </w:rPr>
            </w:pPr>
            <w:r w:rsidRPr="00F15596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el-GR" w:eastAsia="el-G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5596" w:rsidRPr="00F15596" w:rsidRDefault="00F15596" w:rsidP="00F1559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el-GR" w:eastAsia="el-GR"/>
              </w:rPr>
            </w:pPr>
            <w:r w:rsidRPr="00F15596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el-GR" w:eastAsia="el-G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15596" w:rsidRPr="00F15596" w:rsidRDefault="00F15596" w:rsidP="00F1559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el-GR" w:eastAsia="el-GR"/>
              </w:rPr>
            </w:pPr>
            <w:r w:rsidRPr="00F15596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el-GR" w:eastAsia="el-GR"/>
              </w:rPr>
              <w:t> 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15596" w:rsidRPr="00F15596" w:rsidRDefault="00F15596" w:rsidP="00F15596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el-GR" w:eastAsia="el-GR"/>
              </w:rPr>
            </w:pPr>
            <w:r w:rsidRPr="00F15596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el-GR" w:eastAsia="el-GR"/>
              </w:rPr>
              <w:t xml:space="preserve">Δ. </w:t>
            </w:r>
            <w:proofErr w:type="spellStart"/>
            <w:r w:rsidRPr="00F15596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el-GR" w:eastAsia="el-GR"/>
              </w:rPr>
              <w:t>Καλλιώρας</w:t>
            </w:r>
            <w:proofErr w:type="spellEnd"/>
            <w:r w:rsidRPr="00F15596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el-GR" w:eastAsia="el-GR"/>
              </w:rPr>
              <w:t xml:space="preserve">, Σ. </w:t>
            </w:r>
            <w:proofErr w:type="spellStart"/>
            <w:r w:rsidRPr="00F15596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el-GR" w:eastAsia="el-GR"/>
              </w:rPr>
              <w:t>Νιαβής</w:t>
            </w:r>
            <w:proofErr w:type="spellEnd"/>
          </w:p>
        </w:tc>
      </w:tr>
      <w:tr w:rsidR="00F15596" w:rsidRPr="00F15596" w:rsidTr="00F15596">
        <w:trPr>
          <w:trHeight w:val="593"/>
        </w:trPr>
        <w:tc>
          <w:tcPr>
            <w:tcW w:w="50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15596" w:rsidRPr="00F15596" w:rsidRDefault="00F15596" w:rsidP="00F15596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el-GR" w:eastAsia="el-GR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5596" w:rsidRPr="00F15596" w:rsidRDefault="00F15596" w:rsidP="00F15596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el-GR" w:eastAsia="el-GR"/>
              </w:rPr>
            </w:pPr>
            <w:r w:rsidRPr="00F15596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el-GR" w:eastAsia="el-GR"/>
              </w:rPr>
              <w:t>ΑΓΟΡΑ ΑΚΙΝΗΤΩΝ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5596" w:rsidRPr="00F15596" w:rsidRDefault="00F15596" w:rsidP="00F1559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el-GR" w:eastAsia="el-GR"/>
              </w:rPr>
            </w:pPr>
            <w:r w:rsidRPr="00F15596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el-GR" w:eastAsia="el-GR"/>
              </w:rPr>
              <w:t>18:00 - 20:15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15596" w:rsidRPr="00F15596" w:rsidRDefault="00F15596" w:rsidP="00F1559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el-GR" w:eastAsia="el-GR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15596" w:rsidRPr="00F15596" w:rsidRDefault="00F15596" w:rsidP="00F1559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el-GR" w:eastAsia="el-GR"/>
              </w:rPr>
            </w:pPr>
            <w:r w:rsidRPr="00F15596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el-GR" w:eastAsia="el-GR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15596" w:rsidRPr="00F15596" w:rsidRDefault="00F15596" w:rsidP="00F1559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el-GR" w:eastAsia="el-GR"/>
              </w:rPr>
            </w:pPr>
            <w:r w:rsidRPr="00F15596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el-GR" w:eastAsia="el-G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15596" w:rsidRPr="00F15596" w:rsidRDefault="00F15596" w:rsidP="00F1559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el-GR" w:eastAsia="el-GR"/>
              </w:rPr>
            </w:pPr>
            <w:r w:rsidRPr="00F15596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el-GR" w:eastAsia="el-GR"/>
              </w:rPr>
              <w:t> 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15596" w:rsidRPr="00F15596" w:rsidRDefault="00F15596" w:rsidP="00F15596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el-GR" w:eastAsia="el-GR"/>
              </w:rPr>
            </w:pPr>
            <w:r w:rsidRPr="00F15596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el-GR" w:eastAsia="el-GR"/>
              </w:rPr>
              <w:t xml:space="preserve">Ν. </w:t>
            </w:r>
            <w:proofErr w:type="spellStart"/>
            <w:r w:rsidRPr="00F15596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el-GR" w:eastAsia="el-GR"/>
              </w:rPr>
              <w:t>Τριανταφυλλόπουλος</w:t>
            </w:r>
            <w:proofErr w:type="spellEnd"/>
          </w:p>
        </w:tc>
      </w:tr>
      <w:tr w:rsidR="00F15596" w:rsidRPr="00F15596" w:rsidTr="00F15596">
        <w:trPr>
          <w:trHeight w:val="779"/>
        </w:trPr>
        <w:tc>
          <w:tcPr>
            <w:tcW w:w="50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15596" w:rsidRPr="00F15596" w:rsidRDefault="00F15596" w:rsidP="00F15596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el-GR" w:eastAsia="el-GR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5596" w:rsidRPr="00F15596" w:rsidRDefault="00F15596" w:rsidP="00F15596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el-GR" w:eastAsia="el-GR"/>
              </w:rPr>
            </w:pPr>
            <w:r w:rsidRPr="00F15596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el-GR" w:eastAsia="el-GR"/>
              </w:rPr>
              <w:t>ΣΕΜΙΝΑΡΙΟ (υποχρεωτική παρακολούθηση)</w:t>
            </w:r>
          </w:p>
        </w:tc>
        <w:tc>
          <w:tcPr>
            <w:tcW w:w="58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15596" w:rsidRPr="00F15596" w:rsidRDefault="0017084C" w:rsidP="00F1559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el-GR" w:eastAsia="el-GR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C00000"/>
                <w:sz w:val="20"/>
                <w:szCs w:val="20"/>
                <w:lang w:eastAsia="el-GR"/>
              </w:rPr>
              <w:t xml:space="preserve"> </w:t>
            </w:r>
            <w:r>
              <w:rPr>
                <w:rFonts w:asciiTheme="majorHAnsi" w:eastAsia="Times New Roman" w:hAnsiTheme="majorHAnsi" w:cstheme="majorHAnsi"/>
                <w:b/>
                <w:bCs/>
                <w:color w:val="C00000"/>
                <w:sz w:val="20"/>
                <w:szCs w:val="20"/>
                <w:lang w:val="el-GR" w:eastAsia="el-GR"/>
              </w:rPr>
              <w:t xml:space="preserve">Παρασκευή </w:t>
            </w:r>
            <w:r w:rsidRPr="0017084C">
              <w:rPr>
                <w:rFonts w:asciiTheme="majorHAnsi" w:eastAsia="Times New Roman" w:hAnsiTheme="majorHAnsi" w:cstheme="majorHAnsi"/>
                <w:b/>
                <w:bCs/>
                <w:color w:val="C00000"/>
                <w:sz w:val="20"/>
                <w:szCs w:val="20"/>
                <w:lang w:val="el-GR" w:eastAsia="el-GR"/>
              </w:rPr>
              <w:t>9 και</w:t>
            </w:r>
            <w:r>
              <w:rPr>
                <w:rFonts w:asciiTheme="majorHAnsi" w:eastAsia="Times New Roman" w:hAnsiTheme="majorHAnsi" w:cstheme="majorHAnsi"/>
                <w:b/>
                <w:bCs/>
                <w:color w:val="C00000"/>
                <w:sz w:val="20"/>
                <w:szCs w:val="20"/>
                <w:lang w:val="el-GR" w:eastAsia="el-GR"/>
              </w:rPr>
              <w:t xml:space="preserve"> Σάββατο</w:t>
            </w:r>
            <w:r w:rsidRPr="0017084C">
              <w:rPr>
                <w:rFonts w:asciiTheme="majorHAnsi" w:eastAsia="Times New Roman" w:hAnsiTheme="majorHAnsi" w:cstheme="majorHAnsi"/>
                <w:b/>
                <w:bCs/>
                <w:color w:val="C00000"/>
                <w:sz w:val="20"/>
                <w:szCs w:val="20"/>
                <w:lang w:val="el-GR" w:eastAsia="el-GR"/>
              </w:rPr>
              <w:t xml:space="preserve"> 10 Ιανουαρίου 2026</w:t>
            </w:r>
          </w:p>
        </w:tc>
        <w:tc>
          <w:tcPr>
            <w:tcW w:w="25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15596" w:rsidRPr="00F15596" w:rsidRDefault="00F15596" w:rsidP="00F15596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el-GR" w:eastAsia="el-GR"/>
              </w:rPr>
            </w:pPr>
            <w:r w:rsidRPr="00F15596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el-GR" w:eastAsia="el-GR"/>
              </w:rPr>
              <w:t>Α. Γοσποδίνη (</w:t>
            </w:r>
            <w:proofErr w:type="spellStart"/>
            <w:r w:rsidRPr="00F15596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el-GR" w:eastAsia="el-GR"/>
              </w:rPr>
              <w:t>ακαδημαϊκη</w:t>
            </w:r>
            <w:proofErr w:type="spellEnd"/>
            <w:r w:rsidRPr="00F15596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el-GR" w:eastAsia="el-GR"/>
              </w:rPr>
              <w:t xml:space="preserve"> διοργάνωση)</w:t>
            </w:r>
          </w:p>
        </w:tc>
      </w:tr>
      <w:tr w:rsidR="00F15596" w:rsidRPr="00F15596" w:rsidTr="00F15596">
        <w:trPr>
          <w:trHeight w:val="445"/>
        </w:trPr>
        <w:tc>
          <w:tcPr>
            <w:tcW w:w="50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15596" w:rsidRPr="00F15596" w:rsidRDefault="00F15596" w:rsidP="00F15596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el-GR" w:eastAsia="el-GR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5596" w:rsidRPr="00F15596" w:rsidRDefault="00F15596" w:rsidP="00F15596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el-GR"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5596" w:rsidRPr="00F15596" w:rsidRDefault="00F15596" w:rsidP="00F15596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el-GR"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5596" w:rsidRPr="00F15596" w:rsidRDefault="00F15596" w:rsidP="00F15596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el-GR" w:eastAsia="el-G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5596" w:rsidRPr="00F15596" w:rsidRDefault="00F15596" w:rsidP="00F15596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el-GR" w:eastAsia="el-G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5596" w:rsidRPr="00F15596" w:rsidRDefault="00F15596" w:rsidP="00F15596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el-GR" w:eastAsia="el-G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5596" w:rsidRPr="00F15596" w:rsidRDefault="00F15596" w:rsidP="00F15596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el-GR" w:eastAsia="el-GR"/>
              </w:rPr>
            </w:pPr>
          </w:p>
        </w:tc>
        <w:tc>
          <w:tcPr>
            <w:tcW w:w="2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15596" w:rsidRPr="00F15596" w:rsidRDefault="00F15596" w:rsidP="00F15596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el-GR" w:eastAsia="el-GR"/>
              </w:rPr>
            </w:pPr>
          </w:p>
        </w:tc>
      </w:tr>
      <w:tr w:rsidR="00F15596" w:rsidRPr="00F15596" w:rsidTr="00F15596">
        <w:trPr>
          <w:trHeight w:val="1138"/>
        </w:trPr>
        <w:tc>
          <w:tcPr>
            <w:tcW w:w="50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0C0C0"/>
            <w:noWrap/>
            <w:textDirection w:val="btLr"/>
            <w:vAlign w:val="center"/>
            <w:hideMark/>
          </w:tcPr>
          <w:p w:rsidR="00F15596" w:rsidRPr="00F15596" w:rsidRDefault="00F15596" w:rsidP="00F1559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el-GR" w:eastAsia="el-GR"/>
              </w:rPr>
            </w:pPr>
            <w:r w:rsidRPr="00F15596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el-GR" w:eastAsia="el-GR"/>
              </w:rPr>
              <w:t>ΕΠΙΛΟΓΗΣ</w:t>
            </w:r>
          </w:p>
        </w:tc>
        <w:tc>
          <w:tcPr>
            <w:tcW w:w="2471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5596" w:rsidRPr="00F15596" w:rsidRDefault="00F15596" w:rsidP="00F15596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el-GR" w:eastAsia="el-GR"/>
              </w:rPr>
            </w:pPr>
            <w:r w:rsidRPr="00F15596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el-GR" w:eastAsia="el-GR"/>
              </w:rPr>
              <w:t xml:space="preserve">ΑΝΘΕΚΤΙΚΕΣ ΠΟΛΕΙΣ ΚΑΙ ΒΙΩΣΙΜΗ ΑΝΑΠΤΥΞΗ </w:t>
            </w:r>
            <w:r w:rsidRPr="00F15596">
              <w:rPr>
                <w:rFonts w:asciiTheme="majorHAnsi" w:eastAsia="Times New Roman" w:hAnsiTheme="majorHAnsi" w:cstheme="majorHAnsi"/>
                <w:b/>
                <w:bCs/>
                <w:color w:val="C00000"/>
                <w:sz w:val="20"/>
                <w:szCs w:val="20"/>
                <w:lang w:val="el-GR" w:eastAsia="el-GR"/>
              </w:rPr>
              <w:t>(μάθημα επιλογής)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596" w:rsidRPr="00F15596" w:rsidRDefault="00F15596" w:rsidP="00F1559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el-GR" w:eastAsia="el-GR"/>
              </w:rPr>
            </w:pPr>
            <w:r w:rsidRPr="00F15596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el-GR" w:eastAsia="el-GR"/>
              </w:rPr>
              <w:t> 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5596" w:rsidRPr="00F15596" w:rsidRDefault="00F15596" w:rsidP="00F1559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el-GR" w:eastAsia="el-GR"/>
              </w:rPr>
            </w:pPr>
            <w:r w:rsidRPr="00F15596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el-GR" w:eastAsia="el-GR"/>
              </w:rPr>
              <w:t>18:00 - 20:15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5596" w:rsidRPr="00F15596" w:rsidRDefault="00F15596" w:rsidP="00F1559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el-GR" w:eastAsia="el-GR"/>
              </w:rPr>
            </w:pPr>
            <w:r w:rsidRPr="00F15596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el-GR" w:eastAsia="el-GR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15596" w:rsidRPr="00F15596" w:rsidRDefault="00F15596" w:rsidP="00F1559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el-GR" w:eastAsia="el-GR"/>
              </w:rPr>
            </w:pPr>
            <w:r w:rsidRPr="00F15596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el-GR" w:eastAsia="el-GR"/>
              </w:rPr>
              <w:t> 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5596" w:rsidRPr="00F15596" w:rsidRDefault="00F15596" w:rsidP="00F15596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el-GR" w:eastAsia="el-GR"/>
              </w:rPr>
            </w:pPr>
            <w:r w:rsidRPr="00F15596">
              <w:rPr>
                <w:rFonts w:asciiTheme="majorHAnsi" w:eastAsia="Times New Roman" w:hAnsiTheme="majorHAnsi" w:cstheme="majorHAnsi"/>
                <w:b/>
                <w:sz w:val="20"/>
                <w:szCs w:val="20"/>
                <w:lang w:val="el-GR" w:eastAsia="el-GR"/>
              </w:rPr>
              <w:t> </w:t>
            </w:r>
          </w:p>
        </w:tc>
        <w:tc>
          <w:tcPr>
            <w:tcW w:w="257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F15596" w:rsidRPr="00F15596" w:rsidRDefault="00F15596" w:rsidP="00F15596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el-GR" w:eastAsia="el-GR"/>
              </w:rPr>
            </w:pPr>
            <w:r w:rsidRPr="00F15596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el-GR" w:eastAsia="el-GR"/>
              </w:rPr>
              <w:t>Α. Γοσποδίνη</w:t>
            </w:r>
          </w:p>
        </w:tc>
      </w:tr>
      <w:tr w:rsidR="00F15596" w:rsidRPr="00F15596" w:rsidTr="0017084C">
        <w:trPr>
          <w:trHeight w:val="754"/>
        </w:trPr>
        <w:tc>
          <w:tcPr>
            <w:tcW w:w="5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5596" w:rsidRPr="00F15596" w:rsidRDefault="00F15596" w:rsidP="00F15596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el-GR" w:eastAsia="el-GR"/>
              </w:rPr>
            </w:pPr>
          </w:p>
        </w:tc>
        <w:tc>
          <w:tcPr>
            <w:tcW w:w="24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vAlign w:val="bottom"/>
            <w:hideMark/>
          </w:tcPr>
          <w:p w:rsidR="00F15596" w:rsidRPr="00F15596" w:rsidRDefault="00F15596" w:rsidP="00F15596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color w:val="C00000"/>
                <w:sz w:val="20"/>
                <w:szCs w:val="20"/>
                <w:lang w:val="el-GR" w:eastAsia="el-GR"/>
              </w:rPr>
            </w:pPr>
            <w:r w:rsidRPr="00F15596">
              <w:rPr>
                <w:rFonts w:asciiTheme="majorHAnsi" w:eastAsia="Times New Roman" w:hAnsiTheme="majorHAnsi" w:cstheme="majorHAnsi"/>
                <w:b/>
                <w:bCs/>
                <w:color w:val="C00000"/>
                <w:sz w:val="20"/>
                <w:szCs w:val="20"/>
                <w:lang w:val="el-GR" w:eastAsia="el-GR"/>
              </w:rPr>
              <w:t>ΣΕΜΙΝΑΡΙΟ ΕΚΠΟΝΗΣΗΣ ΜΔΕ (υποχρεωτικό 3ου και 5ου εξαμήνου)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00"/>
            <w:noWrap/>
            <w:vAlign w:val="center"/>
            <w:hideMark/>
          </w:tcPr>
          <w:p w:rsidR="00F15596" w:rsidRPr="00F15596" w:rsidRDefault="00F15596" w:rsidP="00F15596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C00000"/>
                <w:sz w:val="20"/>
                <w:szCs w:val="20"/>
                <w:lang w:val="el-GR" w:eastAsia="el-GR"/>
              </w:rPr>
            </w:pPr>
            <w:r w:rsidRPr="00F15596">
              <w:rPr>
                <w:rFonts w:asciiTheme="majorHAnsi" w:eastAsia="Times New Roman" w:hAnsiTheme="majorHAnsi" w:cstheme="majorHAnsi"/>
                <w:b/>
                <w:color w:val="C00000"/>
                <w:sz w:val="20"/>
                <w:szCs w:val="20"/>
                <w:lang w:val="el-GR" w:eastAsia="el-GR"/>
              </w:rPr>
              <w:t xml:space="preserve">                                                                                 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F15596" w:rsidRPr="00F15596" w:rsidRDefault="00F15596" w:rsidP="0017084C">
            <w:pPr>
              <w:spacing w:after="0" w:line="240" w:lineRule="auto"/>
              <w:jc w:val="center"/>
              <w:rPr>
                <w:rFonts w:asciiTheme="majorHAnsi" w:eastAsia="Times New Roman" w:hAnsiTheme="majorHAnsi" w:cstheme="majorHAnsi"/>
                <w:b/>
                <w:color w:val="C00000"/>
                <w:sz w:val="20"/>
                <w:szCs w:val="20"/>
                <w:lang w:val="el-GR" w:eastAsia="el-GR"/>
              </w:rPr>
            </w:pPr>
            <w:r w:rsidRPr="00F15596">
              <w:rPr>
                <w:rFonts w:asciiTheme="majorHAnsi" w:eastAsia="Times New Roman" w:hAnsiTheme="majorHAnsi" w:cstheme="majorHAnsi"/>
                <w:b/>
                <w:color w:val="C00000"/>
                <w:sz w:val="20"/>
                <w:szCs w:val="20"/>
                <w:lang w:val="el-GR" w:eastAsia="el-GR"/>
              </w:rPr>
              <w:t>18:00 - 20:00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F15596" w:rsidRPr="00F15596" w:rsidRDefault="00F15596" w:rsidP="00F15596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C00000"/>
                <w:sz w:val="20"/>
                <w:szCs w:val="20"/>
                <w:lang w:val="el-GR" w:eastAsia="el-GR"/>
              </w:rPr>
            </w:pPr>
            <w:r w:rsidRPr="00F15596">
              <w:rPr>
                <w:rFonts w:asciiTheme="majorHAnsi" w:eastAsia="Times New Roman" w:hAnsiTheme="majorHAnsi" w:cstheme="majorHAnsi"/>
                <w:b/>
                <w:color w:val="C00000"/>
                <w:sz w:val="20"/>
                <w:szCs w:val="20"/>
                <w:lang w:val="el-GR" w:eastAsia="el-GR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F15596" w:rsidRPr="00F15596" w:rsidRDefault="00F15596" w:rsidP="00F15596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C00000"/>
                <w:sz w:val="20"/>
                <w:szCs w:val="20"/>
                <w:lang w:val="el-GR" w:eastAsia="el-GR"/>
              </w:rPr>
            </w:pPr>
            <w:r w:rsidRPr="00F15596">
              <w:rPr>
                <w:rFonts w:asciiTheme="majorHAnsi" w:eastAsia="Times New Roman" w:hAnsiTheme="majorHAnsi" w:cstheme="majorHAnsi"/>
                <w:b/>
                <w:color w:val="C00000"/>
                <w:sz w:val="20"/>
                <w:szCs w:val="20"/>
                <w:lang w:val="el-GR" w:eastAsia="el-GR"/>
              </w:rPr>
              <w:t> 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F15596" w:rsidRPr="00F15596" w:rsidRDefault="00F15596" w:rsidP="00F15596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color w:val="C00000"/>
                <w:sz w:val="20"/>
                <w:szCs w:val="20"/>
                <w:lang w:val="el-GR" w:eastAsia="el-GR"/>
              </w:rPr>
            </w:pPr>
            <w:r w:rsidRPr="00F15596">
              <w:rPr>
                <w:rFonts w:asciiTheme="majorHAnsi" w:eastAsia="Times New Roman" w:hAnsiTheme="majorHAnsi" w:cstheme="majorHAnsi"/>
                <w:b/>
                <w:color w:val="C00000"/>
                <w:sz w:val="20"/>
                <w:szCs w:val="20"/>
                <w:lang w:val="el-GR" w:eastAsia="el-GR"/>
              </w:rPr>
              <w:t> </w:t>
            </w:r>
          </w:p>
        </w:tc>
        <w:tc>
          <w:tcPr>
            <w:tcW w:w="25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vAlign w:val="bottom"/>
            <w:hideMark/>
          </w:tcPr>
          <w:p w:rsidR="00F15596" w:rsidRPr="00F15596" w:rsidRDefault="00F15596" w:rsidP="00F15596">
            <w:pPr>
              <w:spacing w:after="0" w:line="240" w:lineRule="auto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el-GR" w:eastAsia="el-GR"/>
              </w:rPr>
            </w:pPr>
            <w:r w:rsidRPr="00F15596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el-GR" w:eastAsia="el-GR"/>
              </w:rPr>
              <w:t xml:space="preserve">Ν. </w:t>
            </w:r>
            <w:proofErr w:type="spellStart"/>
            <w:r w:rsidRPr="00F15596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lang w:val="el-GR" w:eastAsia="el-GR"/>
              </w:rPr>
              <w:t>Βογιαζίδης</w:t>
            </w:r>
            <w:proofErr w:type="spellEnd"/>
          </w:p>
        </w:tc>
      </w:tr>
    </w:tbl>
    <w:p w:rsidR="00F15596" w:rsidRPr="00F15596" w:rsidRDefault="00F15596" w:rsidP="00F15596">
      <w:pPr>
        <w:spacing w:after="0"/>
        <w:jc w:val="center"/>
        <w:rPr>
          <w:b/>
          <w:sz w:val="24"/>
          <w:lang w:val="el-GR"/>
        </w:rPr>
      </w:pPr>
      <w:bookmarkStart w:id="0" w:name="_GoBack"/>
      <w:bookmarkEnd w:id="0"/>
      <w:r w:rsidRPr="00F15596">
        <w:rPr>
          <w:b/>
          <w:sz w:val="24"/>
          <w:lang w:val="el-GR"/>
        </w:rPr>
        <w:t>"ΑΣΤΙΚΕΣ ΑΝΑΠΛΑΣΕΙΣ, ΑΣΤΙΚΗ ΑΝΑΠΤΥΞΗ ΚΑΙ ΑΓΟΡΑ ΑΚΙΝΗΤΩΝ"</w:t>
      </w:r>
    </w:p>
    <w:sectPr w:rsidR="00F15596" w:rsidRPr="00F155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596"/>
    <w:rsid w:val="000D6B00"/>
    <w:rsid w:val="0017084C"/>
    <w:rsid w:val="009A0220"/>
    <w:rsid w:val="00E05CD8"/>
    <w:rsid w:val="00F15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4B32A2"/>
  <w15:chartTrackingRefBased/>
  <w15:docId w15:val="{1D1AD009-A221-4D23-8AC7-4ECC27329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437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149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Thessaly</Company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vasilakou</dc:creator>
  <cp:keywords/>
  <dc:description/>
  <cp:lastModifiedBy>anna vasilakou</cp:lastModifiedBy>
  <cp:revision>1</cp:revision>
  <dcterms:created xsi:type="dcterms:W3CDTF">2025-12-13T14:45:00Z</dcterms:created>
  <dcterms:modified xsi:type="dcterms:W3CDTF">2025-12-13T14:58:00Z</dcterms:modified>
</cp:coreProperties>
</file>